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ADHD Brain Dump Template</w:t>
      </w:r>
    </w:p>
    <w:p>
      <w:pPr>
        <w:spacing w:after="300"/>
      </w:pPr>
      <w:r>
        <w:rPr>
          <w:i/>
          <w:iCs/>
          <w:color w:val="6B6B6B"/>
        </w:rPr>
        <w:t xml:space="preserve">Set a 5-minute timer. Get it all out below. No order, no judging, messy is fine. The thought only has to land here, not be tidy. You can sort after the timer.</w:t>
      </w:r>
    </w:p>
    <w:p>
      <w:pPr>
        <w:pStyle w:val="Heading2"/>
      </w:pPr>
      <w:r>
        <w:t xml:space="preserve">1. Get it all out (5-minute timer)</w:t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Style w:val="Heading2"/>
      </w:pPr>
      <w:r>
        <w:t xml:space="preserve">2. Sort what you got</w:t>
      </w:r>
    </w:p>
    <w:p>
      <w:pPr>
        <w:pStyle w:val="Heading3"/>
      </w:pPr>
      <w:r>
        <w:t xml:space="preserve">Do now (under 2 minutes)</w:t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Style w:val="Heading3"/>
      </w:pPr>
      <w:r>
        <w:t xml:space="preserve">Do later</w:t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Style w:val="Heading3"/>
      </w:pPr>
      <w:r>
        <w:t xml:space="preserve">Keep (ideas, notes, someday)</w:t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Style w:val="Heading3"/>
      </w:pPr>
      <w:r>
        <w:t xml:space="preserve">Let go (you are allowed to)</w:t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spacing w:before="200"/>
      </w:pPr>
      <w:r>
        <w:rPr>
          <w:b/>
          <w:bCs/>
        </w:rPr>
        <w:t xml:space="preserve">Pick ONE thing to start with:  ________________________________</w:t>
      </w:r>
    </w:p>
    <w:p>
      <w:pPr>
        <w:spacing w:before="400"/>
      </w:pPr>
      <w:r>
        <w:rPr>
          <w:color w:val="6B6B6B"/>
          <w:sz w:val="18"/>
          <w:szCs w:val="18"/>
        </w:rPr>
        <w:t xml:space="preserve">Prefer to talk it out? InstantOwl turns a spoken ramble into a sorted list. instantowl.com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2026-07-16T03:04:46.619Z</dcterms:created>
  <dcterms:modified xsi:type="dcterms:W3CDTF">2026-07-16T03:04:46.619Z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